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 w:rsidRPr="00746F92">
        <w:rPr>
          <w:rFonts w:ascii="CIDFont+F1" w:hAnsi="CIDFont+F1"/>
          <w:color w:val="1C722C"/>
          <w:sz w:val="34"/>
        </w:rPr>
        <w:t>Produce Investments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 w:rsidRPr="00746F92">
        <w:rPr>
          <w:rFonts w:ascii="CIDFont+F1" w:hAnsi="CIDFont+F1"/>
          <w:color w:val="1C722C"/>
          <w:sz w:val="34"/>
        </w:rPr>
        <w:t>Polityka społecznej odpowiedzialności biznesu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34"/>
          <w:szCs w:val="34"/>
        </w:rPr>
      </w:pPr>
      <w:r w:rsidRPr="00746F92">
        <w:rPr>
          <w:rFonts w:ascii="CIDFont+F1" w:hAnsi="CIDFont+F1"/>
          <w:color w:val="A7A7A7"/>
          <w:sz w:val="34"/>
        </w:rPr>
        <w:t>Dbamy o to, co robimy...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 w:rsidRPr="00746F92">
        <w:rPr>
          <w:rFonts w:ascii="CIDFont+F1" w:hAnsi="CIDFont+F1"/>
          <w:color w:val="1C722C"/>
          <w:sz w:val="34"/>
        </w:rPr>
        <w:t>Spis treści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Produce Investments .................................................................................................. 1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Polityka społecznej odpowiedzialności biznesu ....................................................................... 1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Spis treści ..................................................................................................................... 2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Oświadczenie dyrektora wykonawczego ......................................................................................... 3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Jak działa Produce Investments .................................................................................................. 4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Nasza wizja .................................................................................................................. 4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Nasze wartości: ................................................................................................................ 5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Produce Investments i CSR .................................................................................. 6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Nasza wizja CSR .................................................................................................................. 6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Nasze środowisko ........................................................................................................ 7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Greenvale AP .......................................................................................................... 7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Greenvale AP – miejsca prowadzenia działalności: .............................................................................. 8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Nasi hodowcy ........................................................................................................... 9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Odpowiedzialne pozyskiwanie zasobów i sprawiedliwy handel ............................................................... 11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Zasady etyczne ......................................................................................................... 11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Wspieranie brytyjskich rolników i lokalnej produkcji ..................................................... 12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Partnerska współpraca z naszymi hodowcami ................................................................ 12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Nasi pracownicy ............................................................................................................... 13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Zdrowie i bezpieczeństwo ..................................................................................................... 13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Nauka i rozwój ................................................................................... 14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.............................................................................................................................. 14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.............................................................................................................................. 14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Zaangażowanie .......................................................................................................... 15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Korzyści ................................................................................................................. 15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Produce Investments w lokalnej społeczności ........................................................... 16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Wspieranie edukacji i lokalnej społeczności .................................................. 16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Działalność charytatywna ............................................................................................. 17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 w:rsidRPr="00746F92">
        <w:rPr>
          <w:rFonts w:ascii="CIDFont+F1" w:hAnsi="CIDFont+F1"/>
          <w:color w:val="1C722C"/>
          <w:sz w:val="34"/>
        </w:rPr>
        <w:t>Oświadczenie dyrektora wykonawczego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 firmie Produce Investments bardzo poważnie traktujemy kwestię społecznej odpowiedzialności biznesu (CSR) i jesteśmy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dumni z naszego zaangażowania na rzecz środowiska, ludzi oraz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społeczności. Jesteśmy także niezwykle dumni ze sposobu, w jaki prowadzimy działalność. W firmie Produce Investments, będącej czołowym graczem na rynku świeżych ziemniaków i żonkili,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jesteśmy przekonani, że naszym obowiązkiem jest kształtowanie metod, na których jest oparta działalność innych podmiotów w naszej grupie,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stałe kwestionowanie obecnie stosowanych rozwiązań i poszukiwanie nowinek technologicznych,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lastRenderedPageBreak/>
        <w:t>które pomogą naszym firmom i odpowiadającym im sektorom w zwiększeniu efektywności, co z kolei przełoży się na ograniczenie naszego wspólnego wpływu na środowisko. Przeczytaj poniższy tekst, aby dowiedzieć się więcej o naszym podejściu do CSR.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34"/>
          <w:szCs w:val="34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34"/>
          <w:szCs w:val="34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34"/>
          <w:szCs w:val="34"/>
        </w:rPr>
      </w:pPr>
      <w:r w:rsidRPr="00746F92">
        <w:rPr>
          <w:rFonts w:ascii="CIDFont+F6" w:hAnsi="CIDFont+F6"/>
          <w:color w:val="000000"/>
          <w:sz w:val="34"/>
        </w:rPr>
        <w:t>Angus Armstrong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Dyrektor wykonawczy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 w:rsidRPr="00746F92">
        <w:rPr>
          <w:rFonts w:ascii="CIDFont+F1" w:hAnsi="CIDFont+F1"/>
          <w:color w:val="1C722C"/>
          <w:sz w:val="34"/>
        </w:rPr>
        <w:t>Jak działa Produce Investments</w:t>
      </w:r>
    </w:p>
    <w:p w:rsidR="00506582" w:rsidRPr="00746F92" w:rsidRDefault="006C24DE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Firma Produce Investments Ltd</w:t>
      </w:r>
      <w:r w:rsidR="00506582" w:rsidRPr="00746F92">
        <w:rPr>
          <w:rFonts w:ascii="CIDFont+F4" w:hAnsi="CIDFont+F4"/>
          <w:color w:val="000000"/>
          <w:sz w:val="23"/>
        </w:rPr>
        <w:t xml:space="preserve"> jest czołowym dostawcą w sektorze świeżych ziemniaków i żonkili.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Nasza działalność w zakresie uprawy i pakowania obejmuje całą Wielką Brytanię. Obsługujemy liczne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sektory rynku, w tym gastronomię oraz sprzedaż hurtową i detaliczną.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Poza granicami Wielkiej Brytanii nasza firma, zajmująca się przechowywaniem i procesami dojrzewania przy użyciu etylenu, stale się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666666"/>
          <w:sz w:val="26"/>
          <w:szCs w:val="26"/>
        </w:rPr>
      </w:pPr>
      <w:r w:rsidRPr="00746F92">
        <w:t>rozrasta.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666666"/>
          <w:sz w:val="26"/>
          <w:szCs w:val="26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 w:rsidRPr="00746F92">
        <w:rPr>
          <w:rFonts w:ascii="CIDFont+F1" w:hAnsi="CIDFont+F1"/>
          <w:color w:val="1C722C"/>
          <w:sz w:val="34"/>
        </w:rPr>
        <w:t>Nasza wizja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Aby umocnić się na pozycji lidera na rynku świeżych ziemniaków i żonkili w Wielkiej Brytanii,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zachowując przy tym wyjątkową różnorodność klientów, zamierzamy do roku 2020 zwiększyć efektywność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całej naszej działalności.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Osiągniemy to przez:</w:t>
      </w:r>
    </w:p>
    <w:p w:rsidR="00506582" w:rsidRPr="00746F92" w:rsidRDefault="00506582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przejmowanie atrakcyjnych firm oferujących synergię oraz zróżnicowane produkty lub</w:t>
      </w:r>
    </w:p>
    <w:p w:rsidR="00506582" w:rsidRPr="00746F92" w:rsidRDefault="00506582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rynki zbytu,</w:t>
      </w:r>
    </w:p>
    <w:p w:rsidR="00506582" w:rsidRPr="00746F92" w:rsidRDefault="00506582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finansujących strategie organicznej uprawy w firmach z naszej grupy.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 w:rsidRPr="00746F92">
        <w:rPr>
          <w:rFonts w:ascii="CIDFont+F1" w:hAnsi="CIDFont+F1"/>
          <w:color w:val="1C722C"/>
          <w:sz w:val="34"/>
        </w:rPr>
        <w:t>Nasze wartości: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 w:rsidRPr="00746F92">
        <w:rPr>
          <w:rFonts w:ascii="CIDFont+F1" w:hAnsi="CIDFont+F1"/>
          <w:color w:val="A7A7A7"/>
          <w:sz w:val="23"/>
        </w:rPr>
        <w:t>Etyka w biznesie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Nasza działalność zawsze będzie oparta na uczciwości i poszanowaniu praw człowieka. Będziemy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promować:</w:t>
      </w:r>
    </w:p>
    <w:p w:rsidR="00506582" w:rsidRPr="00746F92" w:rsidRDefault="00506582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Bezpieczeństwo i uczciwą współpracę</w:t>
      </w:r>
    </w:p>
    <w:p w:rsidR="00506582" w:rsidRPr="00746F92" w:rsidRDefault="00506582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Szacunek dla klienta</w:t>
      </w:r>
    </w:p>
    <w:p w:rsidR="00506582" w:rsidRPr="00746F92" w:rsidRDefault="00506582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Praktyki przeciwdziałające przekupstwu i korupcji</w:t>
      </w:r>
    </w:p>
    <w:p w:rsidR="00506582" w:rsidRPr="00746F92" w:rsidRDefault="00506582" w:rsidP="00B12FD6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 w:rsidRPr="00746F92">
        <w:rPr>
          <w:rFonts w:ascii="CIDFont+F1" w:hAnsi="CIDFont+F1"/>
          <w:color w:val="A7A7A7"/>
          <w:sz w:val="23"/>
        </w:rPr>
        <w:t>Ochrona środowiska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Dostrzegamy potrzebę ochrony środowiska naturalnego. Jesteśmy grupą firm,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których działalność w dużej mierze zależy od środowiska naturalnego i jego zasobów, więc z dumą bierzemy na siebie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odpowiedzialność za łagodzenie naszego negatywnego wpływu na środowisko.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 w:rsidRPr="00746F92">
        <w:rPr>
          <w:rFonts w:ascii="CIDFont+F1" w:hAnsi="CIDFont+F1"/>
          <w:color w:val="A7A7A7"/>
          <w:sz w:val="23"/>
        </w:rPr>
        <w:t>Ochrona ludzi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Zapewniamy że:</w:t>
      </w:r>
    </w:p>
    <w:p w:rsidR="00506582" w:rsidRPr="00746F92" w:rsidRDefault="00506582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Nie narażamy na niebezpieczeństwo naszych pracowników i społeczności, w których żyją</w:t>
      </w:r>
    </w:p>
    <w:p w:rsidR="00506582" w:rsidRPr="00746F92" w:rsidRDefault="00506582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Wspieramy różnorodność i integrację społeczną</w:t>
      </w:r>
    </w:p>
    <w:p w:rsidR="00506582" w:rsidRPr="00746F92" w:rsidRDefault="00506582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lastRenderedPageBreak/>
        <w:t>Przestrzegamy zapisów ustawy o przeciwdziałaniu nowoczesnym formom niewolnictwa.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 w:rsidRPr="00746F92">
        <w:rPr>
          <w:rFonts w:ascii="CIDFont+F1" w:hAnsi="CIDFont+F1"/>
          <w:color w:val="1C722C"/>
          <w:sz w:val="34"/>
        </w:rPr>
        <w:t>Produce Investments i CSR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Uważamy, że aby polityka CSR odniosła sukces, musi stać się częścią naszych podstawowych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wartości, a jej zasady muszą być realizowane w naszej codziennej działalności. Rozważając szersze społeczne i środowiskowe skutki naszej działalności, jesteśmy w stanie podejmować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trafniejsze decyzje, a przez to zapewnić długoterminową stabilność funkcjonowania firmy Produce Investments.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Jako firma macierzysta jednego z największych dostawców świeżych ziemniaków bierzemy na siebie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odpowiedzialność za środowisko, naszych pracowników i społeczności,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 których prowadzimy działalność. Jesteśmy nastawieni na ciągłe ulepszanie się i przekraczanie oczekiwań naszych klientów.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Postrzegamy CSR jako integralną część naszej strategii rozwoju.</w:t>
      </w:r>
    </w:p>
    <w:p w:rsidR="006C24DE" w:rsidRDefault="006C24DE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/>
          <w:color w:val="1C722C"/>
          <w:sz w:val="34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 w:rsidRPr="00746F92">
        <w:rPr>
          <w:rFonts w:ascii="CIDFont+F1" w:hAnsi="CIDFont+F1"/>
          <w:color w:val="1C722C"/>
          <w:sz w:val="34"/>
        </w:rPr>
        <w:t>Nasza wizja CSR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Kontynuujemy okazywanie naszego zaangażowania w ochronę środowiska, ludzi oraz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społeczności, jednocześnie opracowując wizję firmy zgodną z naszymi podstawowymi wartościami.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 tym celu określiliśmy cztery główne obszary, na których się skupiamy:</w:t>
      </w:r>
    </w:p>
    <w:p w:rsidR="00506582" w:rsidRPr="00746F92" w:rsidRDefault="00506582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Nasze środowisko</w:t>
      </w:r>
    </w:p>
    <w:p w:rsidR="00506582" w:rsidRPr="00746F92" w:rsidRDefault="00506582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Odpowiedzialne pozyskiwanie zasobów i sprawiedliwy handel</w:t>
      </w:r>
    </w:p>
    <w:p w:rsidR="00506582" w:rsidRPr="00746F92" w:rsidRDefault="00506582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Nasi pracownicy</w:t>
      </w:r>
    </w:p>
    <w:p w:rsidR="00506582" w:rsidRPr="00746F92" w:rsidRDefault="00506582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Firmy z grupy w lokalnej społeczności</w:t>
      </w:r>
    </w:p>
    <w:p w:rsidR="00506582" w:rsidRPr="00746F92" w:rsidRDefault="00506582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Nasza strategia dotycząca CSR jest ukierunkowana na komunikowanie określonych przez nas celów i naszego podejścia. Ponadto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nasza polityka jest stale sprawdzana i weryfikowana, aby zachować jej aktualność i skuteczność.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 w:rsidRPr="00746F92">
        <w:rPr>
          <w:rFonts w:ascii="CIDFont+F1" w:hAnsi="CIDFont+F1"/>
          <w:color w:val="1C722C"/>
          <w:sz w:val="34"/>
        </w:rPr>
        <w:t>Nasze środowisko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Minimalizowanie negatywnego wpływu na środowisko jest naszą dumą, ale i odpowiedzialnością.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 w:rsidRPr="00746F92">
        <w:rPr>
          <w:rFonts w:ascii="CIDFont+F1" w:hAnsi="CIDFont+F1"/>
          <w:color w:val="A7A7A7"/>
          <w:sz w:val="26"/>
        </w:rPr>
        <w:t>Greenvale AP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 ciągu 40 lat naszej działalności zawsze byliśmy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proaktywni i innowacyjni w kwestii ekologii. Obecnie znajduje to swoje odzwierciedlenie w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naszej polityce środowiskowej i systemie zarządzania z certyfikatem ISO 14001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 połączeniu ze strategiami dotyczącymi ochrony środowiska innych firm należących do naszej grupy. W 2015 roku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 grupie Greenvale AP wdrożono plan ochrony środowiska Green</w:t>
      </w:r>
      <w:r>
        <w:rPr>
          <w:rFonts w:ascii="CIDFont+F4" w:hAnsi="CIDFont+F4"/>
          <w:color w:val="000000"/>
          <w:sz w:val="23"/>
        </w:rPr>
        <w:t xml:space="preserve"> </w:t>
      </w:r>
      <w:r w:rsidRPr="00746F92">
        <w:rPr>
          <w:rFonts w:ascii="CIDFont+F4" w:hAnsi="CIDFont+F4"/>
          <w:color w:val="000000"/>
          <w:sz w:val="23"/>
        </w:rPr>
        <w:t>20. Skupiamy się w nim na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kwestiach wody, emisji dwutlenku węgla i odpadów, co ma doprowadzić do zmniejszenia negatywnego wpływu grupy na środowisko.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Plan Green 20 dotyczy kontynuacji ekologicznego sukcesu firmy Greenvale i pomocy w osiągnięciu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celów opisanych poniżej.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26"/>
          <w:szCs w:val="26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26"/>
          <w:szCs w:val="26"/>
        </w:rPr>
      </w:pPr>
      <w:r w:rsidRPr="00746F92">
        <w:rPr>
          <w:rFonts w:ascii="CIDFont+F1" w:hAnsi="CIDFont+F1"/>
          <w:color w:val="1C722C"/>
          <w:sz w:val="26"/>
        </w:rPr>
        <w:t>Docelowy obszar działania grupy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26"/>
          <w:szCs w:val="26"/>
        </w:rPr>
      </w:pPr>
      <w:r w:rsidRPr="00746F92">
        <w:rPr>
          <w:rFonts w:ascii="CIDFont+F1" w:hAnsi="CIDFont+F1"/>
          <w:color w:val="1C722C"/>
          <w:sz w:val="26"/>
        </w:rPr>
        <w:t>z 2014 roku osiąga poziom na rok 2020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6C24DE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4940300" cy="2298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Strategia prowadzenia działalności „Field to Fork” (z pola na stół) firmy Greenvale w praktyce oznacza zajmowanie się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kwestiami dotyczącymi ochrony środowiska związanymi z całym procesem produkcji, od plantatorów przez cały proces wytwarzania i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dystrybucji.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  <w:r w:rsidRPr="00746F92">
        <w:rPr>
          <w:rFonts w:ascii="CIDFont+F1" w:hAnsi="CIDFont+F1"/>
          <w:color w:val="FFFFFF"/>
          <w:sz w:val="23"/>
        </w:rPr>
        <w:t>Świeże produkty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 w:rsidRPr="00746F92">
        <w:rPr>
          <w:rFonts w:ascii="CIDFont+F1" w:hAnsi="CIDFont+F1"/>
          <w:color w:val="A7A7A7"/>
          <w:sz w:val="26"/>
        </w:rPr>
        <w:t>Greenvale AP – miejsca prowadzenia działalności: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Zgodnie ze strategią Green20 firma Greenvale podjęła następujące działania:</w:t>
      </w:r>
    </w:p>
    <w:p w:rsidR="00506582" w:rsidRPr="00746F92" w:rsidRDefault="00506582" w:rsidP="00B12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Wprowadzono wyróżniany i innowacyjny system recyklingu wody lodowej Cascade w zakładach pakujących. System ten zapewnia 75% oszczędność wody w przemyśle o dużym zapotrzebowaniu na wodę.</w:t>
      </w:r>
    </w:p>
    <w:p w:rsidR="00506582" w:rsidRPr="00746F92" w:rsidRDefault="00506582" w:rsidP="00B12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 zakładach w hrabstwie Cambridgeshire i Szkocji zainstalowano w ciągu ostatnich 3 lat panele słoneczne.</w:t>
      </w:r>
    </w:p>
    <w:p w:rsidR="00506582" w:rsidRPr="00746F92" w:rsidRDefault="00506582" w:rsidP="00B12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 2014 roku we Floods Ferry (hrabstwo Cambridgeshire) zainstalowano turbinę wiatrową o mocy 1,5 MWh, co sprawiło, że 75% energii zużywanej przez miejscowy zakład pochodzi ze źródeł odnawialnych.</w:t>
      </w:r>
    </w:p>
    <w:p w:rsidR="00506582" w:rsidRPr="00746F92" w:rsidRDefault="00506582" w:rsidP="00B12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We wszystkich zakładach wprowadzono standardowe oświetlenie LED, które może zapewnić oszczędność energii na poziomie 65%.</w:t>
      </w:r>
    </w:p>
    <w:p w:rsidR="00506582" w:rsidRPr="00746F92" w:rsidRDefault="00506582" w:rsidP="00B12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 celu zmniejszenia ilości produkowanych odpadów ziemniaki zaliczane do drugiej klasy są przetwarzane przez jeden z naszych przeznaczonych do tego celu zakładów, Swancote Foods.</w:t>
      </w:r>
    </w:p>
    <w:p w:rsidR="00506582" w:rsidRPr="00746F92" w:rsidRDefault="00506582" w:rsidP="00B12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 2015 roku firma Greenvale zastosowała program oszczędzania energii ESOS, dzięki czemu odnotowała oszczędność energii na poziomie 30%.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 w:rsidRPr="00746F92">
        <w:rPr>
          <w:rFonts w:ascii="CIDFont+F1" w:hAnsi="CIDFont+F1"/>
          <w:color w:val="FFFFFF"/>
          <w:sz w:val="23"/>
        </w:rPr>
        <w:t>Nagrody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 w:rsidRPr="00746F92">
        <w:rPr>
          <w:rFonts w:ascii="CIDFont+F1" w:hAnsi="CIDFont+F1"/>
          <w:color w:val="000000"/>
          <w:sz w:val="23"/>
        </w:rPr>
        <w:t xml:space="preserve">Nagrody otrzymane za system Cascade obejmują: </w:t>
      </w:r>
      <w:r w:rsidRPr="00746F92">
        <w:rPr>
          <w:rFonts w:ascii="CIDFont+F1" w:hAnsi="CIDFont+F1"/>
          <w:color w:val="FFFFFF"/>
          <w:sz w:val="23"/>
        </w:rPr>
        <w:t>otrzymane za system Cascade:</w:t>
      </w:r>
    </w:p>
    <w:p w:rsidR="00506582" w:rsidRPr="00746F92" w:rsidRDefault="00506582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746F92">
        <w:rPr>
          <w:rFonts w:ascii="CIDFont+F1" w:hAnsi="CIDFont+F1"/>
          <w:color w:val="000000"/>
          <w:sz w:val="23"/>
        </w:rPr>
        <w:t>Innowacja roku (Refresh Awards, maj 2010 roku)</w:t>
      </w:r>
    </w:p>
    <w:p w:rsidR="00506582" w:rsidRPr="00746F92" w:rsidRDefault="00506582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746F92">
        <w:rPr>
          <w:rFonts w:ascii="CIDFont+F1" w:hAnsi="CIDFont+F1"/>
          <w:color w:val="000000"/>
          <w:sz w:val="23"/>
        </w:rPr>
        <w:t>Nagroda Environmental Initiative (Sainsbury’s Own Label Awards, czerwiec 2010 roku)</w:t>
      </w:r>
    </w:p>
    <w:p w:rsidR="00506582" w:rsidRPr="00746F92" w:rsidRDefault="00506582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746F92">
        <w:rPr>
          <w:rFonts w:ascii="CIDFont+F1" w:hAnsi="CIDFont+F1"/>
          <w:color w:val="000000"/>
          <w:sz w:val="23"/>
        </w:rPr>
        <w:t>Nagroda Green Apple (złoty medal w kategorii dla branży spożywczej, House of Commons, listopad 2010 roku)</w:t>
      </w:r>
    </w:p>
    <w:p w:rsidR="00506582" w:rsidRPr="00746F92" w:rsidRDefault="00506582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746F92">
        <w:rPr>
          <w:rFonts w:ascii="CIDFont+F1" w:hAnsi="CIDFont+F1"/>
          <w:color w:val="000000"/>
          <w:sz w:val="23"/>
        </w:rPr>
        <w:t>Nagroda za zrównoważone wykorzystywanie zasobów naturalnych (Footprint Forum Awards, czerwiec 2011 roku)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 w:rsidRPr="00746F92">
        <w:rPr>
          <w:rFonts w:ascii="CIDFont+F1" w:hAnsi="CIDFont+F1"/>
          <w:color w:val="A7A7A7"/>
          <w:sz w:val="26"/>
        </w:rPr>
        <w:lastRenderedPageBreak/>
        <w:t>The Jersey Royal Company Ltd.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Firma Jersey Royal Company zajmuje się rolnictwem zgodnym z zasadami zrównoważonego rozwoju, które ma minimalny wpływ na środowisko w skali lokalnej i globalnej. Wszystkie produkty uprawiane i sprzedawane przez firmę Jersey Royal Company spełniają surowe kryteria określone w jej własnej polityce zarządzania środowiskowego, która jest oparta na standardzie ISO 14001. Jej celem jest zrównoważony rozwój, dlatego też firma podejmuje liczne inicjatywy związane z minimalizowaniem negatywnego wpływu na środowisko, takie jak:</w:t>
      </w:r>
    </w:p>
    <w:p w:rsidR="00506582" w:rsidRPr="00746F92" w:rsidRDefault="00506582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Stała, następująca rok po roku redukcja zużycia środków produkcji</w:t>
      </w:r>
    </w:p>
    <w:p w:rsidR="00506582" w:rsidRPr="00746F92" w:rsidRDefault="00506582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Schemat postępowania z odpadami polegający na redukcji wytwarzania, ponownym użyciu i recyklingu</w:t>
      </w:r>
    </w:p>
    <w:p w:rsidR="00506582" w:rsidRPr="00746F92" w:rsidRDefault="00506582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Efektywność energetyczna</w:t>
      </w:r>
    </w:p>
    <w:p w:rsidR="00506582" w:rsidRPr="00746F92" w:rsidRDefault="00506582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Ochrona i poprawa stanu dzikiej przyrody i krajobrazu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 w:rsidRPr="00746F92">
        <w:rPr>
          <w:rFonts w:ascii="CIDFont+F1" w:hAnsi="CIDFont+F1"/>
          <w:color w:val="A7A7A7"/>
          <w:sz w:val="26"/>
        </w:rPr>
        <w:t>Swancote Foods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Firma Swancote przetwarza teraz wszystkie odpady w swojej wytwórni pasz dla zwierząt, która produkuje wysokoenergetyczną paszę o dużej zawartości suchej masy. Inwestycja ta świadczy o wzroście kompetencji firmy w kwestii zrównoważonego rozwoju, a dzięki niej większość naszych surowców pozyskiwanych z wytwórni Greenvale to produkty typu Zero Potato Waste.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 w:rsidRPr="00746F92">
        <w:rPr>
          <w:rFonts w:ascii="CIDFont+F1" w:hAnsi="CIDFont+F1"/>
          <w:color w:val="A7A7A7"/>
          <w:sz w:val="26"/>
        </w:rPr>
        <w:t>Nasi plantatorzy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Wszystkie firmy należące do naszej grupy, w tym Greenvale AP, Rowe Farming Ltd i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Jersey Royal Company, to przyjaźni dla środowiska plantatorzy, produkujący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naturalne i zdrowe ziemniaki w zgodzie z naturą.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Aby to osiągnąć, stosujemy następujące rozwiązania:</w:t>
      </w:r>
    </w:p>
    <w:p w:rsidR="00506582" w:rsidRPr="00746F92" w:rsidRDefault="00506582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Centra hodowli Greenvale Growing zdobyły certyfikat ISO 14001 ze względu na wdrożone zarządzanie środowiskowe</w:t>
      </w:r>
    </w:p>
    <w:p w:rsidR="00506582" w:rsidRPr="00746F92" w:rsidRDefault="00506582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Nasi hodowcy stosują systemy Zynx, SOYL i nawadnianie kropelkowe</w:t>
      </w:r>
    </w:p>
    <w:p w:rsidR="00506582" w:rsidRPr="00746F92" w:rsidRDefault="00506582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Zachęcamy naszych hodowców do corocznej oceny liczebności ptaków i owadów, a także do ochrony dzikich kwiatów w obrębie pasów ziemi między polami</w:t>
      </w:r>
    </w:p>
    <w:p w:rsidR="00506582" w:rsidRPr="00746F92" w:rsidRDefault="00506582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Stale poszukujemy nowych sposobów na ograniczenie poziomu pozostałości pestycydów, wykrywanych w naszych produktach</w:t>
      </w:r>
    </w:p>
    <w:p w:rsidR="00506582" w:rsidRPr="00746F92" w:rsidRDefault="00506582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Nasze zakłady pakujące są co miesiąc badane pod kątem obecności pozostałości pestycydów</w:t>
      </w:r>
    </w:p>
    <w:p w:rsidR="00506582" w:rsidRPr="00746F92" w:rsidRDefault="00506582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Każdy z naszych hodowców podpisuje coroczną deklarację dotyczącą pestycydów</w:t>
      </w:r>
    </w:p>
    <w:p w:rsidR="00506582" w:rsidRPr="00746F92" w:rsidRDefault="00506582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Wyniki dotyczące obecności pestycydów są udostępniane zgodnie z wymaganiami dyrektywy dotyczącej systemu kontroli środków chemicznych</w:t>
      </w:r>
    </w:p>
    <w:p w:rsidR="00506582" w:rsidRPr="00746F92" w:rsidRDefault="00506582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Firma Greenvale Seed jest w trakcie opracowywania odmian, które wymagają mniejszego użycia pestycydów, azotu i wody. Do tej pory sukcesem okazały się być dwie odmiany: Vales Sovereign i Lady Balfour</w:t>
      </w:r>
    </w:p>
    <w:p w:rsidR="00506582" w:rsidRPr="00746F92" w:rsidRDefault="00506582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t xml:space="preserve">Zachęcamy naszych hodowców do wykorzystywania sprzętu założonej w 2003 roku firmy Restrain, należącej do naszej grupy. Firma </w:t>
      </w:r>
      <w:r w:rsidRPr="00746F92">
        <w:rPr>
          <w:rFonts w:ascii="CIDFont+F4" w:hAnsi="CIDFont+F4"/>
          <w:color w:val="000000"/>
          <w:sz w:val="23"/>
        </w:rPr>
        <w:t>Restrain</w:t>
      </w:r>
      <w:r w:rsidRPr="00746F92">
        <w:rPr>
          <w:rFonts w:ascii="CIDFont+F4" w:hAnsi="CIDFont+F4"/>
          <w:color w:val="000000"/>
          <w:sz w:val="15"/>
        </w:rPr>
        <w:t>TM</w:t>
      </w:r>
      <w:r w:rsidRPr="00746F92">
        <w:t xml:space="preserve"> wykorzystuje etylen do kontrolowania kiełkowania ziemniaków, co jest bardziej przyjazne dla środowiska od tradycyjnych metod uprawy</w:t>
      </w:r>
    </w:p>
    <w:p w:rsidR="00506582" w:rsidRPr="00746F92" w:rsidRDefault="00506582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Stosowanie jedynej sprawdzonej naukowo metodz</w:t>
      </w:r>
      <w:r>
        <w:rPr>
          <w:rFonts w:ascii="CIDFont+F4" w:hAnsi="CIDFont+F4"/>
          <w:color w:val="000000"/>
          <w:sz w:val="23"/>
        </w:rPr>
        <w:t>ie</w:t>
      </w:r>
      <w:r w:rsidRPr="00746F92">
        <w:rPr>
          <w:rFonts w:ascii="CIDFont+F4" w:hAnsi="CIDFont+F4"/>
          <w:color w:val="000000"/>
          <w:sz w:val="23"/>
        </w:rPr>
        <w:t xml:space="preserve"> zwalczania mątwika ziemniaczanego DeCyst, wykorzystującej rośliny przyciągające pasożyty. </w:t>
      </w:r>
      <w:r w:rsidRPr="00746F92">
        <w:t xml:space="preserve">Metoda </w:t>
      </w:r>
      <w:r w:rsidRPr="00746F92">
        <w:rPr>
          <w:rFonts w:ascii="CIDFont+F4" w:hAnsi="CIDFont+F4"/>
          <w:color w:val="000000"/>
          <w:sz w:val="23"/>
        </w:rPr>
        <w:t>DeCyst</w:t>
      </w:r>
      <w:r w:rsidRPr="00746F92">
        <w:rPr>
          <w:rFonts w:ascii="CIDFont+F4" w:hAnsi="CIDFont+F4"/>
          <w:color w:val="000000"/>
          <w:sz w:val="15"/>
        </w:rPr>
        <w:t>TM</w:t>
      </w:r>
      <w:r w:rsidRPr="00746F92">
        <w:t xml:space="preserve"> jest całkowicie naturalna i przyjazna dla środowiska.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6C24DE" w:rsidRDefault="006C24DE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/>
          <w:color w:val="1C722C"/>
          <w:sz w:val="34"/>
        </w:rPr>
      </w:pPr>
    </w:p>
    <w:p w:rsidR="006C24DE" w:rsidRDefault="006C24DE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/>
          <w:color w:val="1C722C"/>
          <w:sz w:val="34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 w:rsidRPr="00746F92">
        <w:rPr>
          <w:rFonts w:ascii="CIDFont+F1" w:hAnsi="CIDFont+F1"/>
          <w:color w:val="1C722C"/>
          <w:sz w:val="34"/>
        </w:rPr>
        <w:lastRenderedPageBreak/>
        <w:t>Odpowiedzialne pozyskiwanie zasobów i sprawiedliwy handel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Firma Produce Investments chce kupować lokalne brytyjskie produkty i prowadzić uczciwy handel w zgodzie ze standardami etycznymi. Staramy się tworzyć kulturę odpowiedzialności i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uczciwości w całym łańcuchu dostaw. Dzięki temu możemy zapewnić każdej osobie zaangażowanej w wytwarzanie naszych produktów warunki pracy spełniające standardy Inicjatywy na Rzecz Etycznego Handlu i Międzynarodowej Organizacji Handlu lub nawet je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przekraczające.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 w:rsidRPr="00746F92">
        <w:rPr>
          <w:rFonts w:ascii="CIDFont+F1" w:hAnsi="CIDFont+F1"/>
          <w:color w:val="A7A7A7"/>
          <w:sz w:val="26"/>
        </w:rPr>
        <w:t>Zasady etyczne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Zasady dotyczące etyki odzwierciedlają nasze zaangażowanie w prowadzenie interesów we właściwy sposób,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który zapewnia nam dobrą reputację i prowadzi do nawiązania trwałych relacji biznesowych.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Aby mieć pewność, że wszystkie nasze produkty pochodzą od dostawców działających w odpowiedzialny i etyczny sposób, stosujemy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odpowiednie procedury.</w:t>
      </w:r>
    </w:p>
    <w:p w:rsidR="00506582" w:rsidRPr="00746F92" w:rsidRDefault="00506582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Członkostwo w platformie SEDEX (Supplier Ethical Data Exchange) w kategorii „AB” lub „B”</w:t>
      </w:r>
    </w:p>
    <w:p w:rsidR="00506582" w:rsidRPr="00746F92" w:rsidRDefault="00506582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Jako członek kategorii AB firma Greenvale AP wymaga od wszystkich swoich dostawców przystąpienia do platformy SEDEX i wykonania samooceny</w:t>
      </w:r>
    </w:p>
    <w:p w:rsidR="00506582" w:rsidRPr="00746F92" w:rsidRDefault="00506582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Wszystkie zakłady produkcyjne należące do naszej grupy publikują wyniki swojej samooceny na stronie internetowej organizacji SEDEX i aktualizują je co 6 miesięcy</w:t>
      </w:r>
    </w:p>
    <w:p w:rsidR="00506582" w:rsidRPr="00746F92" w:rsidRDefault="00506582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Wszystkie nasze zakłady produkcyjne co trzy lata przechodzą niezależny, zewnętrzny audyt sprawdzający poszanowanie zasad etyki, którego wyniki są publikowane na stronie organizacji SEDEX</w:t>
      </w:r>
    </w:p>
    <w:p w:rsidR="00506582" w:rsidRPr="00746F92" w:rsidRDefault="00506582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Wszyscy zagraniczni dostawcy naszej firmy muszą publikować informacje o sobie na stronie SEDEX</w:t>
      </w:r>
    </w:p>
    <w:p w:rsidR="00506582" w:rsidRPr="00746F92" w:rsidRDefault="00506582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Korzystamy z narzędzia do oceny ryzyka organizacji SEDEX w celu zidentyfikowania problematycznych elementów naszego łańcucha dostaw</w:t>
      </w:r>
    </w:p>
    <w:p w:rsidR="00506582" w:rsidRPr="00746F92" w:rsidRDefault="00506582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Korzystamy tylko z usług agencji pracy zatwierdzonych przez organizację</w:t>
      </w:r>
    </w:p>
    <w:p w:rsidR="00506582" w:rsidRPr="00746F92" w:rsidRDefault="00506582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GLAA (Gangmaster Labour Abuse Authority), a także kontrolujemy instytucje, które polecają nam pracowników</w:t>
      </w:r>
    </w:p>
    <w:p w:rsidR="00506582" w:rsidRPr="00746F92" w:rsidRDefault="00506582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 firmie Rowe Farming Ltd cały personel i pracownicy sezonowi są zatrudniani na podstawie umowy o pracę, a ich stopa zwrotu w sezonie może wynosić ponad 80%.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 w:rsidRPr="00746F92">
        <w:rPr>
          <w:rFonts w:ascii="CIDFont+F1" w:hAnsi="CIDFont+F1"/>
          <w:color w:val="FFFFFF"/>
          <w:sz w:val="23"/>
        </w:rPr>
        <w:t>Kierujemy się zasadami etyki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746F92">
        <w:rPr>
          <w:rFonts w:ascii="CIDFont+F1" w:hAnsi="CIDFont+F1"/>
          <w:color w:val="000000"/>
          <w:sz w:val="23"/>
        </w:rPr>
        <w:t>Nasze normy etyczne określają zachowanie wszystkich podmiotów zaangażowanych w działalność firmy Produce Investments i innych firm należących do naszej grupy.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 w:rsidRPr="00746F92">
        <w:rPr>
          <w:rFonts w:ascii="CIDFont+F1" w:hAnsi="CIDFont+F1"/>
          <w:color w:val="A7A7A7"/>
          <w:sz w:val="26"/>
        </w:rPr>
        <w:t>Wspieranie brytyjskich rolników i lokalnej produkcji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Jesteśmy zdecydowani, aby korzystać wyłącznie z brytyjskich produktów.</w:t>
      </w:r>
    </w:p>
    <w:p w:rsidR="00506582" w:rsidRPr="00746F92" w:rsidRDefault="00506582" w:rsidP="00A831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Uważamy, że nie da się pobić jakości i smaku brytyjskich ziemniaków</w:t>
      </w:r>
    </w:p>
    <w:p w:rsidR="00506582" w:rsidRPr="00746F92" w:rsidRDefault="00506582" w:rsidP="00A831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Jesteśmy dumni z tego, że ponad 95% wykorzystywanych przez nas ziemniaków zostało wyhodowanych w Wielkiej Brytanii</w:t>
      </w:r>
    </w:p>
    <w:p w:rsidR="00506582" w:rsidRPr="00746F92" w:rsidRDefault="00506582" w:rsidP="00A831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Pomaga to miejscowym rolnikom i wspiera lokalną gospodarkę, a jednocześnie jest lepsze dla środowiska naturalnego, gdyż sprzyja redukcji emisji dwutlenku węgla i emisji związanych z transportem</w:t>
      </w:r>
    </w:p>
    <w:p w:rsidR="00506582" w:rsidRPr="00746F92" w:rsidRDefault="00506582" w:rsidP="00A831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Kupujemy ziemniaki z importu tylko wtedy, gdy brytyjski ekwiwalent jest niedostępny</w:t>
      </w:r>
    </w:p>
    <w:p w:rsidR="00506582" w:rsidRPr="00746F92" w:rsidRDefault="00506582" w:rsidP="00A831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Jesteśmy idealnie zorganizowani, aby dostarczać najlepsze ziemniaki dostępne w Wielkiej Brytanii</w:t>
      </w:r>
    </w:p>
    <w:p w:rsidR="00506582" w:rsidRPr="00746F92" w:rsidRDefault="00506582" w:rsidP="00A831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lastRenderedPageBreak/>
        <w:t>Mamy rozbudowaną sieć punktów skupu, placówek zajmujących się marketingiem i zespołów technicznych, zlokalizowanych w Kornwalii, Herefordshire, Wschodniej Anglii i Szkocji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 w:rsidRPr="00746F92">
        <w:rPr>
          <w:rFonts w:ascii="CIDFont+F1" w:hAnsi="CIDFont+F1"/>
          <w:color w:val="A7A7A7"/>
          <w:sz w:val="26"/>
        </w:rPr>
        <w:t>Partnerska współpraca z naszymi hodowcami</w:t>
      </w:r>
    </w:p>
    <w:p w:rsidR="00506582" w:rsidRPr="00746F92" w:rsidRDefault="00506582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Uważamy, że silne, długotrwałe relacje z naszymi hodowcami stanowią podstawę naszego sukcesu</w:t>
      </w:r>
    </w:p>
    <w:p w:rsidR="00506582" w:rsidRPr="00746F92" w:rsidRDefault="00506582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Jesteśmy zwolennikami otwartego i uczciwego podejścia do biznesu, w którym rozumiemy i szanujemy działania naszych hodowców, ich wymagania i aspiracje</w:t>
      </w:r>
    </w:p>
    <w:p w:rsidR="00506582" w:rsidRPr="00746F92" w:rsidRDefault="00506582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To pozwala nam oferować uczciwe i atrakcyjne warunki przy jednoczesnym zapewnianiu naszym klientom i konsumentom produktów o najwyższej wartości</w:t>
      </w:r>
    </w:p>
    <w:p w:rsidR="00506582" w:rsidRPr="00746F92" w:rsidRDefault="00506582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Przykładamy ogromną wagę do rozwoju umiejętności związanych z gospodarką rolną wśród naszych hodowców</w:t>
      </w:r>
    </w:p>
    <w:p w:rsidR="00506582" w:rsidRPr="00746F92" w:rsidRDefault="00506582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Dzięki temu wiemy, że ich plony spełniają lub przekraczają oczekiwania klientów i konsumentów, a jednocześnie, że ich działalność jest efektywna i zrównoważona</w:t>
      </w:r>
    </w:p>
    <w:p w:rsidR="00506582" w:rsidRPr="00746F92" w:rsidRDefault="00506582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Relacje z naszymi hodowcami muszą być obopólnie korzystne, dlatego ważne jest, abyśmy pomagali sobie nawzajem, gdy tylko możemy</w:t>
      </w:r>
    </w:p>
    <w:p w:rsidR="00506582" w:rsidRPr="00746F92" w:rsidRDefault="00506582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Organizujemy spotkania dla hodowców, szkolenia w zakresie kontroli jakości i dni otwarte, aby stale polepszać nasze relacje, oferowane produkty i usługi.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 w:rsidRPr="00746F92">
        <w:rPr>
          <w:rFonts w:ascii="CIDFont+F1" w:hAnsi="CIDFont+F1"/>
          <w:color w:val="FFFFFF"/>
          <w:sz w:val="23"/>
        </w:rPr>
        <w:t>Dzięki temu</w:t>
      </w:r>
    </w:p>
    <w:p w:rsidR="00506582" w:rsidRPr="00746F92" w:rsidRDefault="00506582" w:rsidP="00A831C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746F92">
        <w:rPr>
          <w:rFonts w:ascii="CIDFont+F1" w:hAnsi="CIDFont+F1"/>
          <w:color w:val="000000"/>
          <w:sz w:val="23"/>
        </w:rPr>
        <w:t>Dzięki temu możemy okazać szacunek brytyjskim rolnikom i pozyskiwać lokalne produkty, a także stworzyć okazję do ulepszenia teraźniejszości i przyszłości</w:t>
      </w:r>
    </w:p>
    <w:p w:rsidR="00506582" w:rsidRPr="00746F92" w:rsidRDefault="00506582" w:rsidP="00A831C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 w:rsidRPr="00746F92">
        <w:rPr>
          <w:rFonts w:ascii="CIDFont+F1" w:hAnsi="CIDFont+F1"/>
          <w:color w:val="1C722C"/>
          <w:sz w:val="34"/>
        </w:rPr>
        <w:t>Nasi pracownicy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Pracownicy Produce Investments i innych firm należących do naszej grupy są dla nas niezwykle ważni. Zauważamy i doceniamy wkład każdej osoby, która jest zaangażowana w zapewnianie naszym klientom produktów i usług najwyższej jakości. Zobowiązujemy się do pomocy w samodoskonaleniu i rozwoju wszystkich członków naszego zespołu, a także do stworzenia atrakcyjnej, profesjonalnej kultury w miejscu pracy, która jest sprawiedliwa i bezpieczna i docenia się w jej ramach ciężką pracę i odnoszone sukcesy.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  <w:r w:rsidRPr="00746F92">
        <w:rPr>
          <w:rFonts w:ascii="CIDFont+F1" w:hAnsi="CIDFont+F1"/>
          <w:color w:val="A7A7A7"/>
          <w:sz w:val="24"/>
        </w:rPr>
        <w:t>Zdrowie i bezpieczeństwo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Naszym celem nie jest po prostu przestrzeganie przepisów BHP, ale osiągnięcie wyższych standardów dzięki przyjęciu dobrych praktyk oraz pozycji lidera w dziedzinie bezpieczeństwa i higieny pracy, co potwierdza uzyskana przez nas akredytacja OHSAS 18001 dotycząca zarządzania bezpieczeństwem i higieną pracy. Staramy się stworzyć bezpieczne i zdrowe środowisko pracy dla wszystkich osób, których dotyczy nasza działalność,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i promować firmę jako odpowiedzialnego pracodawcę.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A831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Zarząd naszej firmy jest w pełni zaangażowany w osiągnięcie tego celu przez wdrażanie programu polegającego na stałym ulepszaniu warunków pracy, kontroli, weryfikacji, a także promowaniu proaktywnego podejścia</w:t>
      </w:r>
    </w:p>
    <w:p w:rsidR="00506582" w:rsidRPr="00746F92" w:rsidRDefault="00506582" w:rsidP="00A831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Wierzymy, że skuteczne praktyki w zakresie bezpieczeństwa i higieny pracy bezpośrednio przyczyniają się do lepszego funkcjonowania firmy jako całości</w:t>
      </w:r>
    </w:p>
    <w:p w:rsidR="00506582" w:rsidRPr="00746F92" w:rsidRDefault="00506582" w:rsidP="00A831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Stosowanie bezpiecznych systemów pracy jest naszym obowiązkiem na wszystkich szczeblach zarządzania i działalności firmy</w:t>
      </w:r>
    </w:p>
    <w:p w:rsidR="00506582" w:rsidRPr="00746F92" w:rsidRDefault="00506582" w:rsidP="00A831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Wszyscy pracownicy Produce Investments ponoszą ostateczną odpowiedzialność za bezpieczeństwo i dobrobyt swój i innych, przestrzegając zasad bezpieczeństwa i higieny pracy oraz standardów bezpiecznych zachowań, obowiązujących w naszej grupie</w:t>
      </w:r>
    </w:p>
    <w:p w:rsidR="00506582" w:rsidRPr="00746F92" w:rsidRDefault="00506582" w:rsidP="00A831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 celu dalszej poprawy wyników w zakresie bezpieczeństwa i higieny pracy rozpoczęliśmy wdrażanie behawioralnego programu bezpieczeństwa.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 w:rsidRPr="00746F92">
        <w:rPr>
          <w:rFonts w:ascii="CIDFont+F1" w:hAnsi="CIDFont+F1"/>
          <w:color w:val="FFFFFF"/>
          <w:sz w:val="23"/>
        </w:rPr>
        <w:lastRenderedPageBreak/>
        <w:t>Zgodnie z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746F92">
        <w:rPr>
          <w:rFonts w:ascii="CIDFont+F1" w:hAnsi="CIDFont+F1"/>
          <w:color w:val="000000"/>
          <w:sz w:val="23"/>
        </w:rPr>
        <w:t>Zgodnie z naszymi wartościami postrzegamy zdrowie i bezpieczeństwo jako jedną z podstaw naszej działalności.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 w:rsidRPr="00746F92">
        <w:rPr>
          <w:rFonts w:ascii="CIDFont+F1" w:hAnsi="CIDFont+F1"/>
          <w:color w:val="000000"/>
          <w:sz w:val="21"/>
        </w:rPr>
        <w:t>Program Greenvale’s Modern Apprenticeship:</w:t>
      </w:r>
    </w:p>
    <w:p w:rsidR="00506582" w:rsidRPr="00746F92" w:rsidRDefault="00506582" w:rsidP="00A831C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  <w:r w:rsidRPr="00746F92">
        <w:rPr>
          <w:rFonts w:ascii="CIDFont+F1" w:hAnsi="CIDFont+F1"/>
          <w:color w:val="000000"/>
          <w:sz w:val="19"/>
        </w:rPr>
        <w:t>Ma na celu rekrutowanie młodych talentów i zapewnienie im możliwości rozwoju</w:t>
      </w:r>
    </w:p>
    <w:p w:rsidR="00506582" w:rsidRPr="00746F92" w:rsidRDefault="00506582" w:rsidP="00A831C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  <w:r w:rsidRPr="00746F92">
        <w:rPr>
          <w:rFonts w:ascii="CIDFont+F1" w:hAnsi="CIDFont+F1"/>
          <w:color w:val="000000"/>
          <w:sz w:val="19"/>
        </w:rPr>
        <w:t>Zapewnia rozwiązanie National Vocational Qualification na poziomie 2</w:t>
      </w:r>
    </w:p>
    <w:p w:rsidR="00506582" w:rsidRPr="00746F92" w:rsidRDefault="00506582" w:rsidP="00A831C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  <w:r w:rsidRPr="00746F92">
        <w:rPr>
          <w:rFonts w:ascii="CIDFont+F1" w:hAnsi="CIDFont+F1"/>
          <w:color w:val="000000"/>
          <w:sz w:val="19"/>
        </w:rPr>
        <w:t>Program jest realizowany we współpracy z Uniwersytetem w Lincoln i Szkockim Urzędem ds. Kwalifikacji.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746F92">
        <w:rPr>
          <w:rFonts w:ascii="CIDFont+F1" w:hAnsi="CIDFont+F1"/>
          <w:color w:val="000000"/>
          <w:sz w:val="23"/>
        </w:rPr>
        <w:t>Program rozwoju absolwentów firmy Produce Investments:</w:t>
      </w:r>
    </w:p>
    <w:p w:rsidR="00506582" w:rsidRPr="00746F92" w:rsidRDefault="00506582" w:rsidP="00A831C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 w:rsidRPr="00746F92">
        <w:rPr>
          <w:rFonts w:ascii="CIDFont+F1" w:hAnsi="CIDFont+F1"/>
          <w:color w:val="000000"/>
          <w:sz w:val="21"/>
        </w:rPr>
        <w:t>Co roku zatrudniamy wielu wykwalifikowanych absolwentów uniwersytetów</w:t>
      </w:r>
    </w:p>
    <w:p w:rsidR="00506582" w:rsidRPr="00746F92" w:rsidRDefault="00506582" w:rsidP="00A831C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 w:rsidRPr="00746F92">
        <w:rPr>
          <w:rFonts w:ascii="CIDFont+F1" w:hAnsi="CIDFont+F1"/>
          <w:color w:val="000000"/>
          <w:sz w:val="21"/>
        </w:rPr>
        <w:t>Każdy absolwent dwa lata pracuje w różnych obszarach naszej działalności, zanim obejmie stałe stanowisko</w:t>
      </w:r>
    </w:p>
    <w:p w:rsidR="00506582" w:rsidRPr="00746F92" w:rsidRDefault="00506582" w:rsidP="00A831C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 w:rsidRPr="00746F92">
        <w:rPr>
          <w:rFonts w:ascii="CIDFont+F1" w:hAnsi="CIDFont+F1"/>
          <w:color w:val="000000"/>
          <w:sz w:val="21"/>
        </w:rPr>
        <w:t>Absolwenci uczestniczący w programie są szkoleni, ich wiedza jest regularnie weryfikowana, uczestniczą także w kursach koncentrujących się na kluczowych umiejętnościach biznesowych.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746F92">
        <w:rPr>
          <w:rFonts w:ascii="CIDFont+F1" w:hAnsi="CIDFont+F1"/>
          <w:color w:val="000000"/>
          <w:sz w:val="23"/>
        </w:rPr>
        <w:t>Program rozwoju kadry kierowniczej firmy Produce Investments:</w:t>
      </w:r>
    </w:p>
    <w:p w:rsidR="00506582" w:rsidRPr="00746F92" w:rsidRDefault="00506582" w:rsidP="007462B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  <w:r w:rsidRPr="00746F92">
        <w:rPr>
          <w:rFonts w:ascii="CIDFont+F1" w:hAnsi="CIDFont+F1"/>
          <w:color w:val="000000"/>
          <w:sz w:val="19"/>
        </w:rPr>
        <w:t>Wybrani pracownicy przez 6 miesięcy rozwijają i doskonalą swoje umiejętności biznesowe, aby być w gotowości na awans lub zwyczajnie poprawić swoje dotychczasowe wyniki</w:t>
      </w:r>
    </w:p>
    <w:p w:rsidR="00506582" w:rsidRPr="00746F92" w:rsidRDefault="00506582" w:rsidP="007462B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  <w:r w:rsidRPr="00746F92">
        <w:rPr>
          <w:rFonts w:ascii="CIDFont+F1" w:hAnsi="CIDFont+F1"/>
          <w:color w:val="000000"/>
          <w:sz w:val="19"/>
        </w:rPr>
        <w:t>Program oferuje system oceny „360 stopni”, szkolenia indywidualne, kursy dotyczące pracy na danym stanowisku i szkolenia poza miejscem pracy</w:t>
      </w:r>
    </w:p>
    <w:p w:rsidR="00506582" w:rsidRPr="00746F92" w:rsidRDefault="00506582" w:rsidP="007462B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 w:rsidRPr="00746F92">
        <w:t>Do tej pory około 50 naszych obecnych pracowników ukończyło cały program, w tym wielu kierowników wyższego szczebla.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 w:rsidRPr="00746F92">
        <w:rPr>
          <w:rFonts w:ascii="CIDFont+F1" w:hAnsi="CIDFont+F1"/>
          <w:color w:val="000000"/>
          <w:sz w:val="21"/>
        </w:rPr>
        <w:t>Nasz program mentorski:</w:t>
      </w:r>
    </w:p>
    <w:p w:rsidR="00506582" w:rsidRPr="00746F92" w:rsidRDefault="00506582" w:rsidP="007462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 w:rsidRPr="00746F92">
        <w:rPr>
          <w:rFonts w:ascii="CIDFont+F1" w:hAnsi="CIDFont+F1"/>
          <w:color w:val="000000"/>
          <w:sz w:val="21"/>
        </w:rPr>
        <w:t>Ma na celu umożliwienie rozwoju pracowników zespołu operacyjnego</w:t>
      </w:r>
    </w:p>
    <w:p w:rsidR="00506582" w:rsidRPr="00746F92" w:rsidRDefault="00506582" w:rsidP="007462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 w:rsidRPr="00746F92">
        <w:rPr>
          <w:rFonts w:ascii="CIDFont+F1" w:hAnsi="CIDFont+F1"/>
          <w:color w:val="000000"/>
          <w:sz w:val="21"/>
        </w:rPr>
        <w:t>Nasi menedżerowie średniego szczebla mają wyznaczonego mentora, który pomaga im w ogólnym rozwoju</w:t>
      </w:r>
    </w:p>
    <w:p w:rsidR="00506582" w:rsidRPr="00746F92" w:rsidRDefault="00506582" w:rsidP="007462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 w:rsidRPr="00746F92">
        <w:rPr>
          <w:rFonts w:ascii="CIDFont+F1" w:hAnsi="CIDFont+F1"/>
          <w:color w:val="000000"/>
          <w:sz w:val="21"/>
        </w:rPr>
        <w:t>Nasz wszechstronny system oceny:</w:t>
      </w:r>
    </w:p>
    <w:p w:rsidR="00506582" w:rsidRPr="00746F92" w:rsidRDefault="00506582" w:rsidP="007462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 w:rsidRPr="00746F92">
        <w:rPr>
          <w:rFonts w:ascii="CIDFont+F1" w:hAnsi="CIDFont+F1"/>
          <w:color w:val="000000"/>
          <w:sz w:val="21"/>
        </w:rPr>
        <w:t>Określamy i weryfikujemy cele biznesowe poszczególnych osób</w:t>
      </w:r>
    </w:p>
    <w:p w:rsidR="00506582" w:rsidRPr="00746F92" w:rsidRDefault="00506582" w:rsidP="007462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 w:rsidRPr="00746F92">
        <w:rPr>
          <w:rFonts w:ascii="CIDFont+F1" w:hAnsi="CIDFont+F1"/>
          <w:color w:val="000000"/>
          <w:sz w:val="21"/>
        </w:rPr>
        <w:t>Wspomagamy rozwój kompetencji danej osoby do pełnienia danej roli</w:t>
      </w:r>
    </w:p>
    <w:p w:rsidR="00506582" w:rsidRPr="00746F92" w:rsidRDefault="00506582" w:rsidP="007462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1"/>
          <w:szCs w:val="21"/>
        </w:rPr>
      </w:pPr>
      <w:r w:rsidRPr="00746F92">
        <w:t>Poprzez proces oceny dokonujemy również przeglądu wizji naszej firmy, jej wartości i określamy obszary, w których dana osoba mogłaby uczestniczyć.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1"/>
          <w:szCs w:val="21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  <w:r w:rsidRPr="00746F92">
        <w:rPr>
          <w:rFonts w:ascii="CIDFont+F1" w:hAnsi="CIDFont+F1"/>
          <w:color w:val="A7A7A7"/>
          <w:sz w:val="24"/>
        </w:rPr>
        <w:t>Nauka i rozwój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Inwestujemy w osobisty i zawodowy rozwój naszych pracowników.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Ułatwia nam to stałe doskonalenie się w tym, co robimy.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 ramach naszej grupy firm dążymy do tego, aby pracownicy zżyli się ze sobą oraz dzielili ze sobą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wiedzą, umiejętnościami i doświadczeniami oraz koncentrowali się na kluczowych obszarach naszej działalności i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potrzebach rozwojowych.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  <w:r w:rsidRPr="00746F92">
        <w:rPr>
          <w:rFonts w:ascii="CIDFont+F1" w:hAnsi="CIDFont+F1"/>
          <w:color w:val="A7A7A7"/>
          <w:sz w:val="24"/>
        </w:rPr>
        <w:t>Zaangażowanie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Nieustannie dążymy do przekraczania oczekiwań naszych pracowników, ponieważ uważamy, że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szczęśliwi i zmotywowani pracownicy są także skuteczni i wydajni. Przykłady angażowania pracowników w pracę grupy: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lastRenderedPageBreak/>
        <w:t>Zespoły do spraw komunikacji zespołowej i indywidualnej składające się z przedstawicieli wszystkich stanowisk spotykają się co kwartał, aby omawiać to, co obecnie dzieje się w firmie</w:t>
      </w:r>
    </w:p>
    <w:p w:rsidR="00506582" w:rsidRPr="00746F92" w:rsidRDefault="00506582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Intranet firmy przyspieszający komunikację i sprawiający, że jest wszechstronna</w:t>
      </w:r>
    </w:p>
    <w:p w:rsidR="00506582" w:rsidRPr="00746F92" w:rsidRDefault="00506582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Produce Times – nasza własna firmowa gazeta</w:t>
      </w:r>
    </w:p>
    <w:p w:rsidR="00506582" w:rsidRPr="00746F92" w:rsidRDefault="00506582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Nasza zewnętrzna usługa informacyjna „Safecall” pozwala pracownikom na poufne i anonimowe zgłaszanie problemów związanych z pracą</w:t>
      </w:r>
    </w:p>
    <w:p w:rsidR="00506582" w:rsidRPr="00746F92" w:rsidRDefault="00506582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Organizujemy również wydarzenia nazywane „Director Road Show” polegające na tym, że dyrektor generalny i inni członkowie kadry kierowniczej przeglądają nasze strony internetowe i odpowiadają na pytania pracowników na forum</w:t>
      </w:r>
    </w:p>
    <w:p w:rsidR="00506582" w:rsidRPr="00746F92" w:rsidRDefault="00506582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 firmie Jersey Royal Company Ltd za angażowanie pracowników w życie firmy odpowiada tzw. Komitet pracowników łącznikowych. Komitet ten spotyka się 4 razy do roku i umożliwia wymianę informacji i poglądów między personelem a członkami kadry kierowniczej</w:t>
      </w:r>
    </w:p>
    <w:p w:rsidR="00506582" w:rsidRPr="00746F92" w:rsidRDefault="00506582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Głównym celem komitetu jest podnoszenie świadomości w kwestiach związanych ze zdrowiem i bezpieczeństwem, jednakże podczas tych spotkań można dyskutować o dowolnych sprawach związanych z pracą</w:t>
      </w:r>
    </w:p>
    <w:p w:rsidR="00506582" w:rsidRPr="00746F92" w:rsidRDefault="00506582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Badania zaangażowania pracowników pod nazwą „Your Voice”.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  <w:r w:rsidRPr="00746F92">
        <w:rPr>
          <w:rFonts w:ascii="CIDFont+F1" w:hAnsi="CIDFont+F1"/>
          <w:color w:val="A7A7A7"/>
          <w:sz w:val="24"/>
        </w:rPr>
        <w:t>Korzyści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Zgodnie z naszymi podstawowymi wartościami firma Produce Investments oferuje swoim pracownikom wiele korzyści,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dzięki czemu pozostajemy konkurencyjni na rynku pracy oraz promujemy lojalność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przez uznawanie i nagradzanie ciągłej i ciężkiej pracy wszystkich osób zaangażowanych w naszą działalność.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 zależności od funkcji pełnionej w naszej firmie korzyści mogą obejmować: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 w:rsidRPr="00746F92">
        <w:rPr>
          <w:rFonts w:ascii="CIDFont+F1" w:hAnsi="CIDFont+F1"/>
          <w:color w:val="FFFFFF"/>
          <w:sz w:val="23"/>
        </w:rPr>
        <w:t>System wynagrodzeń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746F92">
        <w:rPr>
          <w:rFonts w:ascii="CIDFont+F1" w:hAnsi="CIDFont+F1"/>
          <w:color w:val="000000"/>
          <w:sz w:val="23"/>
        </w:rPr>
        <w:t>Polisę na życie z ochroną dochodów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746F92">
        <w:rPr>
          <w:rFonts w:ascii="CIDFont+F1" w:hAnsi="CIDFont+F1"/>
          <w:color w:val="000000"/>
          <w:sz w:val="23"/>
        </w:rPr>
        <w:t xml:space="preserve">Dodatkowe wynagrodzenie za pracę w nadgodzinach 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 w:rsidRPr="00746F92">
        <w:rPr>
          <w:rFonts w:ascii="CIDFont+F1" w:hAnsi="CIDFont+F1"/>
          <w:color w:val="000000"/>
          <w:sz w:val="21"/>
        </w:rPr>
        <w:t>System nagradzania lojalnych pracowników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746F92">
        <w:rPr>
          <w:rFonts w:ascii="CIDFont+F1" w:hAnsi="CIDFont+F1"/>
          <w:color w:val="000000"/>
          <w:sz w:val="23"/>
        </w:rPr>
        <w:t xml:space="preserve">System wypłacania świadczeń chorobowych 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746F92">
        <w:rPr>
          <w:rFonts w:ascii="CIDFont+F1" w:hAnsi="CIDFont+F1"/>
          <w:color w:val="000000"/>
          <w:sz w:val="23"/>
        </w:rPr>
        <w:t>Kupony na opiekę nad dzieckiem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746F92">
        <w:rPr>
          <w:rFonts w:ascii="CIDFont+F1" w:hAnsi="CIDFont+F1"/>
          <w:color w:val="000000"/>
          <w:sz w:val="23"/>
        </w:rPr>
        <w:t>Jesteśmy zwolennikami doceniania starań naszych pracowników oraz prowadzenia otwartego dialogu w celu zapewnienia skutecznej komunikacji. Zatrudniamy do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746F92">
        <w:rPr>
          <w:rFonts w:ascii="CIDFont+F1" w:hAnsi="CIDFont+F1"/>
          <w:color w:val="000000"/>
          <w:sz w:val="23"/>
        </w:rPr>
        <w:t>2200 pracowników w całej Wielkiej Brytanii.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 w:rsidRPr="00746F92">
        <w:rPr>
          <w:rFonts w:ascii="CIDFont+F1" w:hAnsi="CIDFont+F1"/>
          <w:color w:val="1C722C"/>
          <w:sz w:val="34"/>
        </w:rPr>
        <w:t>Produce Investments w lokalnej społeczności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Dostrzegamy pozytywny wpływ, jaki możemy mieć na nasze lokalne społeczności przez zapewnianie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miejsc pracy, odpowiednich usług oraz wspieranie różnych inicjatyw i organizacji charytatywnych. Zależy nam na wsparciu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ze strony społeczności lokalnych i uważamy, że musimy wykształcić z nimi relacje, które będą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korzystne dla obu stron.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Firmy należące do naszej grupy mogą inicjować i wspierać różne inwestycje w lokalną społeczność oraz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programy edukacyjne. Naszym celem jest wspieranie lokalnych organizacji charytatywnych i edukacji, a także kontynuowanie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zatrudniania członków lokalnych społeczności funkcjonujących w pobliżu naszych zakładów na terenie całej Wielkiej Brytanii.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  <w:r w:rsidRPr="00746F92">
        <w:rPr>
          <w:rFonts w:ascii="CIDFont+F1" w:hAnsi="CIDFont+F1"/>
          <w:color w:val="A7A7A7"/>
          <w:sz w:val="24"/>
        </w:rPr>
        <w:t>Wspieranie edukacji i lokalnej społeczności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Jako grupa firm, w której skład wchodzą przedsiębiorstwa zlokalizowane w obrębie wielu lokalnych społeczności, uważamy,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że wspieranie miejscowych szkół i dzieci jest naszym obowiązkiem, a zarazem przywilejem.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 w:rsidRPr="00746F92">
        <w:rPr>
          <w:rFonts w:ascii="CIDFont+F1" w:hAnsi="CIDFont+F1"/>
          <w:color w:val="A7A7A7"/>
          <w:sz w:val="23"/>
        </w:rPr>
        <w:t>Kampania Grow Your Own Potato (Wyhoduj własne ziemniaki)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Każdego roku firma Greenvale AP we współpracy z organizacją Potato Council Ltd uczestniczy w kampanii Grow Your Own Potato. Ten szczególny program pomaga w edukacji dzieci w wieku szkolnym z zakresu uprawy ziemniaków i korzyści płynących ze zdrowej diety.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 w:rsidRPr="00746F92">
        <w:rPr>
          <w:rFonts w:ascii="CIDFont+F1" w:hAnsi="CIDFont+F1"/>
          <w:color w:val="A7A7A7"/>
          <w:sz w:val="23"/>
        </w:rPr>
        <w:t>Tattie Tales: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Podobnie postępuje firma Greenvale Seed, która wspiera projekt znany jako „Tattie Tales” organizowany przez instytucję Royal Highland Educational Trust. W tym projekcie zachęca się dzieci w wieku szkolnym do uprawiania ziemi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i zbierania własnych plonów, oferując rozmaite nagrody.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 w:rsidRPr="00746F92">
        <w:rPr>
          <w:rFonts w:ascii="CIDFont+F1" w:hAnsi="CIDFont+F1"/>
          <w:color w:val="A7A7A7"/>
          <w:sz w:val="23"/>
        </w:rPr>
        <w:t>Children’s Countryside Day: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Wspieramy także akcje edukacyjne, takie jak Children’s Countryside Day, organizowane przez instytucję Borders Union Agricultural Society. Dzieci w wieku od 5 do 9 lat odwiedzają lokalne firmy, aby zapoznać się z różnymi kwestiami dotyczącymi rolnictwa, poznać cykl życiowy ziemniaka i znaczenie zdrowego odżywiania.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 w:rsidRPr="00746F92">
        <w:rPr>
          <w:rFonts w:ascii="CIDFont+F1" w:hAnsi="CIDFont+F1"/>
          <w:color w:val="A7A7A7"/>
          <w:sz w:val="23"/>
        </w:rPr>
        <w:t>Konkurs Jersey Royal Potato Growing: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Konkurs ten, sponsorowany przez organizację Channel Islands Co-operative Society, polega na tym, że dzieci i inni uczestnicy próbują wyhodować jak największe ziemniaki odmiany Jersey Royal i osiągnąć największą wydajność. Każdy uczestnik otrzymuje zestaw do uprawy, składający się z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granulek z polistyrenu, kompostu, nawozu, dwóch ziemniaków odmiany Jersey Royal, a także wiadra, w którym będzie je sadzić. Ważenie uzyskanych ziemniaków odbędzie się podczas specjalnej imprezy pod koniec maja.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818181"/>
          <w:sz w:val="24"/>
          <w:szCs w:val="24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818181"/>
          <w:sz w:val="24"/>
          <w:szCs w:val="24"/>
        </w:rPr>
      </w:pPr>
      <w:r w:rsidRPr="00746F92">
        <w:rPr>
          <w:rFonts w:ascii="CIDFont+F1" w:hAnsi="CIDFont+F1"/>
          <w:color w:val="818181"/>
          <w:sz w:val="24"/>
        </w:rPr>
        <w:t>Działalność charytatywna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Każdego roku rozdzielamy pieniądze między nasze zakłady zlokalizowane w całej Wielkiej Brytanii i pozwalamy pracownikom zdecydować, na jakie cele powinny być przeznaczone. Zachęcamy naszych pracowników do wskazania organizacji charytatywnej, która ich zdaniem zasługuje na wsparcie.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 roku 2017 nastąpi również podział puli pieniędzy przeznaczonych na darowizny między firmy należące do naszej grupy.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Ponadto firmy z naszej grupy konkurują ze sobą, która z nich zorganizuje najlepszą akcję zbierania pieniędzy na cele charytatywne.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Poniżej znajdują się przykłady organizacji i akcji charytatywnych, które wspieramy rokrocznie.</w:t>
      </w: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6C24DE" w:rsidRDefault="006C24DE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/>
          <w:color w:val="A7A7A7"/>
          <w:sz w:val="23"/>
        </w:rPr>
      </w:pPr>
    </w:p>
    <w:p w:rsidR="006C24DE" w:rsidRDefault="006C24DE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/>
          <w:color w:val="A7A7A7"/>
          <w:sz w:val="23"/>
        </w:rPr>
      </w:pPr>
    </w:p>
    <w:p w:rsidR="006C24DE" w:rsidRDefault="006C24DE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/>
          <w:color w:val="A7A7A7"/>
          <w:sz w:val="23"/>
        </w:rPr>
      </w:pPr>
    </w:p>
    <w:p w:rsidR="006C24DE" w:rsidRDefault="006C24DE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/>
          <w:color w:val="A7A7A7"/>
          <w:sz w:val="23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 w:rsidRPr="00746F92">
        <w:rPr>
          <w:rFonts w:ascii="CIDFont+F1" w:hAnsi="CIDFont+F1"/>
          <w:color w:val="A7A7A7"/>
          <w:sz w:val="23"/>
        </w:rPr>
        <w:lastRenderedPageBreak/>
        <w:t>GroceryAid</w:t>
      </w:r>
    </w:p>
    <w:p w:rsidR="00506582" w:rsidRPr="00746F92" w:rsidRDefault="00506582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Ta organizacja charytatywna założona w 1857 roku była bardzo dobrze zarządzanym funduszem socjalnym, wspieranym przez czołowe firmy z branży spożywczej.</w:t>
      </w:r>
    </w:p>
    <w:p w:rsidR="00506582" w:rsidRPr="00746F92" w:rsidRDefault="00506582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Zapewniała regularne wsparcie finansowe, pomoc doraźną, opiekę zastępczą i inne usługi osobom pracującym w branży spożywczej, które znalazły się w trudnej sytuacji.</w:t>
      </w:r>
    </w:p>
    <w:p w:rsidR="00506582" w:rsidRPr="00746F92" w:rsidRDefault="00506582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Organizacja GroceryAid oferuje także swoim beneficjentom pomoc profesjonalnych doradców i całą gamę usług internetowych. Skupia się na takich zagadnieniach, jak pomoc w problemach osobistych, udzielanie porad finansowych, pomocy prawnej, radzenie sobie z obciążeniem pracą,</w:t>
      </w:r>
    </w:p>
    <w:p w:rsidR="00506582" w:rsidRPr="00746F92" w:rsidRDefault="00506582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zdrowie i dobre samopoczucie pracowników oraz zwalczanie depresji.</w:t>
      </w:r>
    </w:p>
    <w:p w:rsidR="00506582" w:rsidRPr="00746F92" w:rsidRDefault="00506582" w:rsidP="00B12FD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Zapewniamy darowizny pieniężne na wydarzenia charytatywne i realizację wyzwań dla firm naszej grupy.</w:t>
      </w:r>
    </w:p>
    <w:p w:rsidR="00506582" w:rsidRPr="00746F92" w:rsidRDefault="00506582" w:rsidP="007462B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 w:rsidRPr="00746F92">
        <w:rPr>
          <w:rFonts w:ascii="CIDFont+F1" w:hAnsi="CIDFont+F1"/>
          <w:color w:val="A7A7A7"/>
          <w:sz w:val="23"/>
        </w:rPr>
        <w:t>Fenland Area Community Enterprise Trust (FACET)</w:t>
      </w:r>
    </w:p>
    <w:p w:rsidR="00506582" w:rsidRPr="00746F92" w:rsidRDefault="00506582" w:rsidP="007462B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Organizacja FACET zajmuje się szkoleniami dla ludzi poszukujących pracy lub z zakresu niezależnego funkcjonowania dla dorosłych mających problemy z uczeniem się lub niepełnosprawności fizyczne i umysłowe, osób chorych psychicznie i po urazach głowy.</w:t>
      </w:r>
    </w:p>
    <w:p w:rsidR="00506582" w:rsidRPr="00746F92" w:rsidRDefault="00506582" w:rsidP="007462B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Szkolenie ma na celu pomóc kursantom w osiągnięciu ich pełnego potencjału za pomocą szeregu aktywności, takich jak ogrodnictwo, sport, muzyka, sztuka, rzemiosło oraz stolarka.</w:t>
      </w:r>
    </w:p>
    <w:p w:rsidR="00506582" w:rsidRPr="00746F92" w:rsidRDefault="00506582" w:rsidP="007462B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Firma Greenvale zapewnia organizacji wsparcie finansowe, a także ofiarowuje sadzeniaki, aby kursanci mogli uprawiać własne ziemniaki.</w:t>
      </w:r>
    </w:p>
    <w:p w:rsidR="00506582" w:rsidRPr="00746F92" w:rsidRDefault="00506582" w:rsidP="007462B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 w:rsidRPr="00746F92">
        <w:rPr>
          <w:rFonts w:ascii="CIDFont+F1" w:hAnsi="CIDFont+F1"/>
          <w:color w:val="A7A7A7"/>
          <w:sz w:val="23"/>
        </w:rPr>
        <w:t>FareShare</w:t>
      </w:r>
    </w:p>
    <w:p w:rsidR="00506582" w:rsidRPr="00746F92" w:rsidRDefault="00506582" w:rsidP="007462B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Dzięki współpracy z tą organizacją firma Greenvale AP przeznacza nadprodukcję ziemniaków na cele charytatywne. Cała nadwyżka produkcji oraz wszystkie zniekształcone oraz niewymiarowe ziemniaki, które w przeciwnym razie zostałyby wyrzucone, są przekazywane organizacji FareShare, skąd trafiają do jednej z 900 obsługiwanych organizacji charytatywnych.</w:t>
      </w:r>
    </w:p>
    <w:p w:rsidR="00506582" w:rsidRPr="00746F92" w:rsidRDefault="00506582" w:rsidP="007462B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Ta współpraca pomaga zredukować ilość produkowanych odpadów, ale przede wszystkim pomaga nakarmić bezdomnych, rodziny w potrzebie i innych ludzi będących w trudnej sytuacji.</w:t>
      </w:r>
    </w:p>
    <w:p w:rsidR="00506582" w:rsidRPr="00746F92" w:rsidRDefault="00506582" w:rsidP="007462B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7462B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7462B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506582" w:rsidRPr="00746F92" w:rsidRDefault="00506582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Więcej informacji na temat polityki CSR można znaleźć na naszej stronie internetowej</w:t>
      </w:r>
    </w:p>
    <w:p w:rsidR="00506582" w:rsidRPr="00746F92" w:rsidRDefault="00506582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FF"/>
          <w:sz w:val="23"/>
        </w:rPr>
        <w:t xml:space="preserve">www.produceinvestments.co.uk </w:t>
      </w:r>
      <w:r w:rsidRPr="00746F92">
        <w:rPr>
          <w:rFonts w:ascii="CIDFont+F4" w:hAnsi="CIDFont+F4"/>
          <w:color w:val="000000"/>
          <w:sz w:val="23"/>
        </w:rPr>
        <w:t>lub skontaktować się z nami w siedzibie Floods Ferry:</w:t>
      </w:r>
    </w:p>
    <w:p w:rsidR="00506582" w:rsidRPr="00746F92" w:rsidRDefault="00506582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Floods Ferry Road</w:t>
      </w:r>
    </w:p>
    <w:p w:rsidR="00506582" w:rsidRPr="00746F92" w:rsidRDefault="00506582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Doddington</w:t>
      </w:r>
    </w:p>
    <w:p w:rsidR="00506582" w:rsidRPr="00746F92" w:rsidRDefault="00506582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March</w:t>
      </w:r>
    </w:p>
    <w:p w:rsidR="00506582" w:rsidRPr="00746F92" w:rsidRDefault="00506582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Cambridgeshire</w:t>
      </w:r>
    </w:p>
    <w:p w:rsidR="00506582" w:rsidRPr="00746F92" w:rsidRDefault="00506582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F92">
        <w:rPr>
          <w:rFonts w:ascii="CIDFont+F4" w:hAnsi="CIDFont+F4"/>
          <w:color w:val="000000"/>
          <w:sz w:val="23"/>
        </w:rPr>
        <w:t>PE15 0UW</w:t>
      </w:r>
    </w:p>
    <w:p w:rsidR="00506582" w:rsidRPr="00746F92" w:rsidRDefault="00506582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bookmarkStart w:id="0" w:name="_GoBack"/>
      <w:bookmarkEnd w:id="0"/>
    </w:p>
    <w:sectPr w:rsidR="00506582" w:rsidRPr="00746F92" w:rsidSect="00E77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6607"/>
    <w:multiLevelType w:val="hybridMultilevel"/>
    <w:tmpl w:val="E1948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00E9"/>
    <w:multiLevelType w:val="hybridMultilevel"/>
    <w:tmpl w:val="4FC6A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7495"/>
    <w:multiLevelType w:val="hybridMultilevel"/>
    <w:tmpl w:val="B432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2A6"/>
    <w:multiLevelType w:val="hybridMultilevel"/>
    <w:tmpl w:val="F3689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40E"/>
    <w:multiLevelType w:val="hybridMultilevel"/>
    <w:tmpl w:val="AE50A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6A3"/>
    <w:multiLevelType w:val="hybridMultilevel"/>
    <w:tmpl w:val="A0E0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78F0"/>
    <w:multiLevelType w:val="hybridMultilevel"/>
    <w:tmpl w:val="4B62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36383"/>
    <w:multiLevelType w:val="hybridMultilevel"/>
    <w:tmpl w:val="B32C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87280"/>
    <w:multiLevelType w:val="hybridMultilevel"/>
    <w:tmpl w:val="AD7C0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A0271"/>
    <w:multiLevelType w:val="hybridMultilevel"/>
    <w:tmpl w:val="B5E49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6C5D"/>
    <w:multiLevelType w:val="hybridMultilevel"/>
    <w:tmpl w:val="12A8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73E0D"/>
    <w:multiLevelType w:val="hybridMultilevel"/>
    <w:tmpl w:val="62AA998C"/>
    <w:lvl w:ilvl="0" w:tplc="7CE4C4CC">
      <w:numFmt w:val="bullet"/>
      <w:lvlText w:val=""/>
      <w:lvlJc w:val="left"/>
      <w:pPr>
        <w:ind w:left="720" w:hanging="360"/>
      </w:pPr>
      <w:rPr>
        <w:rFonts w:ascii="CIDFont+F7" w:eastAsia="CIDFont+F7" w:hAnsi="CIDFont+F1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02954"/>
    <w:multiLevelType w:val="hybridMultilevel"/>
    <w:tmpl w:val="7D28C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129DF"/>
    <w:multiLevelType w:val="hybridMultilevel"/>
    <w:tmpl w:val="1EA4C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73153"/>
    <w:multiLevelType w:val="hybridMultilevel"/>
    <w:tmpl w:val="F1F04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C5FDD"/>
    <w:multiLevelType w:val="hybridMultilevel"/>
    <w:tmpl w:val="EA60F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F6DB9"/>
    <w:multiLevelType w:val="hybridMultilevel"/>
    <w:tmpl w:val="38AA4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A30FB"/>
    <w:multiLevelType w:val="hybridMultilevel"/>
    <w:tmpl w:val="7982F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4642A"/>
    <w:multiLevelType w:val="hybridMultilevel"/>
    <w:tmpl w:val="0B16C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F27E4"/>
    <w:multiLevelType w:val="hybridMultilevel"/>
    <w:tmpl w:val="37AE9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808D4"/>
    <w:multiLevelType w:val="hybridMultilevel"/>
    <w:tmpl w:val="D5E40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3"/>
  </w:num>
  <w:num w:numId="5">
    <w:abstractNumId w:val="20"/>
  </w:num>
  <w:num w:numId="6">
    <w:abstractNumId w:val="6"/>
  </w:num>
  <w:num w:numId="7">
    <w:abstractNumId w:val="19"/>
  </w:num>
  <w:num w:numId="8">
    <w:abstractNumId w:val="0"/>
  </w:num>
  <w:num w:numId="9">
    <w:abstractNumId w:val="9"/>
  </w:num>
  <w:num w:numId="10">
    <w:abstractNumId w:val="18"/>
  </w:num>
  <w:num w:numId="11">
    <w:abstractNumId w:val="8"/>
  </w:num>
  <w:num w:numId="12">
    <w:abstractNumId w:val="7"/>
  </w:num>
  <w:num w:numId="13">
    <w:abstractNumId w:val="12"/>
  </w:num>
  <w:num w:numId="14">
    <w:abstractNumId w:val="3"/>
  </w:num>
  <w:num w:numId="15">
    <w:abstractNumId w:val="5"/>
  </w:num>
  <w:num w:numId="16">
    <w:abstractNumId w:val="14"/>
  </w:num>
  <w:num w:numId="17">
    <w:abstractNumId w:val="17"/>
  </w:num>
  <w:num w:numId="18">
    <w:abstractNumId w:val="4"/>
  </w:num>
  <w:num w:numId="19">
    <w:abstractNumId w:val="10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D6"/>
    <w:rsid w:val="001066BD"/>
    <w:rsid w:val="001C557D"/>
    <w:rsid w:val="001D41E9"/>
    <w:rsid w:val="002A474B"/>
    <w:rsid w:val="003C664B"/>
    <w:rsid w:val="004D5A67"/>
    <w:rsid w:val="00506582"/>
    <w:rsid w:val="00552045"/>
    <w:rsid w:val="006B01C6"/>
    <w:rsid w:val="006C24DE"/>
    <w:rsid w:val="007462BA"/>
    <w:rsid w:val="00746F92"/>
    <w:rsid w:val="007A747B"/>
    <w:rsid w:val="00813425"/>
    <w:rsid w:val="00870E28"/>
    <w:rsid w:val="00871AD7"/>
    <w:rsid w:val="008C064A"/>
    <w:rsid w:val="009C2169"/>
    <w:rsid w:val="00A831CA"/>
    <w:rsid w:val="00A968E7"/>
    <w:rsid w:val="00AD584A"/>
    <w:rsid w:val="00B12FD6"/>
    <w:rsid w:val="00BF4D24"/>
    <w:rsid w:val="00D87A8C"/>
    <w:rsid w:val="00E778D6"/>
    <w:rsid w:val="00EA7B75"/>
    <w:rsid w:val="00ED3458"/>
    <w:rsid w:val="00F06F27"/>
    <w:rsid w:val="00F9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F553F74-2680-487C-B732-A3926F28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8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2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46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CF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Windows User</cp:lastModifiedBy>
  <cp:revision>2</cp:revision>
  <dcterms:created xsi:type="dcterms:W3CDTF">2018-12-18T09:30:00Z</dcterms:created>
  <dcterms:modified xsi:type="dcterms:W3CDTF">2018-12-18T09:30:00Z</dcterms:modified>
</cp:coreProperties>
</file>